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header2.xml" ContentType="application/vnd.openxmlformats-officedocument.wordprocessingml.header+xml"/>
  <Override PartName="/word/fonts/font13.odttf" ContentType="application/vnd.openxmlformats-officedocument.obfuscatedFont"/>
  <Override PartName="/word/fonts/font12.odttf" ContentType="application/vnd.openxmlformats-officedocument.obfuscatedFont"/>
  <Override PartName="/word/fonts/font10.odttf" ContentType="application/vnd.openxmlformats-officedocument.obfuscatedFont"/>
  <Override PartName="/word/fonts/font8.odttf" ContentType="application/vnd.openxmlformats-officedocument.obfuscatedFont"/>
  <Override PartName="/word/fonts/font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15.odttf" ContentType="application/vnd.openxmlformats-officedocument.obfuscatedFont"/>
  <Override PartName="/word/fonts/font1.odttf" ContentType="application/vnd.openxmlformats-officedocument.obfuscatedFont"/>
  <Override PartName="/word/fonts/font16.odttf" ContentType="application/vnd.openxmlformats-officedocument.obfuscatedFont"/>
  <Override PartName="/word/fonts/font7.odttf" ContentType="application/vnd.openxmlformats-officedocument.obfuscatedFont"/>
  <Override PartName="/word/fonts/font3.odttf" ContentType="application/vnd.openxmlformats-officedocument.obfuscatedFont"/>
  <Override PartName="/word/fonts/font18.odttf" ContentType="application/vnd.openxmlformats-officedocument.obfuscatedFont"/>
  <Override PartName="/word/fonts/font9.odttf" ContentType="application/vnd.openxmlformats-officedocument.obfuscatedFont"/>
  <Override PartName="/word/fonts/font4.odttf" ContentType="application/vnd.openxmlformats-officedocument.obfuscatedFont"/>
  <Override PartName="/word/fonts/font14.odttf" ContentType="application/vnd.openxmlformats-officedocument.obfuscatedFont"/>
  <Override PartName="/word/fonts/font5.odttf" ContentType="application/vnd.openxmlformats-officedocument.obfuscatedFont"/>
  <Override PartName="/word/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Corpsdetexte"/>
        <w:widowControl/>
        <w:suppressAutoHyphens w:val="true"/>
        <w:bidi w:val="0"/>
        <w:spacing w:lineRule="auto" w:line="276" w:before="0" w:after="140"/>
        <w:ind w:left="-510" w:right="0" w:hanging="0"/>
        <w:jc w:val="both"/>
        <w:rPr>
          <w:rFonts w:ascii="Scotchlidaires" w:hAnsi="Scotchlidaires"/>
          <w:b/>
          <w:b/>
          <w:bCs/>
          <w:sz w:val="24"/>
          <w:szCs w:val="24"/>
        </w:rPr>
      </w:pPr>
      <w:r>
        <w:rPr>
          <w:rFonts w:ascii="Scotchlidaires" w:hAnsi="Scotchlidaires"/>
          <w:b/>
          <w:bCs/>
          <w:sz w:val="24"/>
          <w:szCs w:val="24"/>
        </w:rPr>
        <w:t>Le capitalisme d’aujourd’hui</w:t>
      </w:r>
    </w:p>
    <w:p>
      <w:pPr>
        <w:pStyle w:val="Corpsdetexte"/>
        <w:widowControl/>
        <w:suppressAutoHyphens w:val="true"/>
        <w:bidi w:val="0"/>
        <w:spacing w:lineRule="auto" w:line="276" w:before="0" w:after="140"/>
        <w:ind w:left="-510" w:right="0" w:hanging="0"/>
        <w:jc w:val="both"/>
        <w:rPr/>
      </w:pPr>
      <w:r>
        <w:rPr>
          <w:rFonts w:ascii="Andika Compact" w:hAnsi="Andika Compact"/>
          <w:sz w:val="18"/>
          <w:szCs w:val="18"/>
        </w:rPr>
        <w:t>Considérant l’une des tournures majeure que revêt aujourd’hui le capitalisme, à savoir le « capitalisme de surveillance », il semblerait important de permettre à nos collectifs d’en explorer les fondements afin de nourrir nos analyses. Par ailleurs, les méthodes de luttes et de socialisation actuelles reposent en partie sur l’usage de multiples technologies, participant d’une certaine manière à ce système créateur d’inégalités que nous combattons.</w:t>
      </w:r>
    </w:p>
    <w:p>
      <w:pPr>
        <w:pStyle w:val="Corpsdetexte"/>
        <w:widowControl/>
        <w:suppressAutoHyphens w:val="true"/>
        <w:bidi w:val="0"/>
        <w:spacing w:lineRule="auto" w:line="276" w:before="0" w:after="140"/>
        <w:ind w:left="-510" w:right="0" w:hanging="0"/>
        <w:jc w:val="both"/>
        <w:rPr>
          <w:rFonts w:ascii="Andika Compact" w:hAnsi="Andika Compact"/>
          <w:sz w:val="18"/>
          <w:szCs w:val="18"/>
        </w:rPr>
      </w:pPr>
      <w:r>
        <w:rPr>
          <w:rFonts w:ascii="Andika Compact" w:hAnsi="Andika Compact"/>
          <w:sz w:val="18"/>
          <w:szCs w:val="18"/>
        </w:rPr>
        <w:t xml:space="preserve">Les objectifs tout à fait louables de développement d’une audience, basés entre autres sur la volonté d’apporter des contenus politiques pertinents au travers de l’usage de réseaux sociaux, semblent illusoires une fois les mécanismes inhérents aux systèmes informatiques décortiqués. Les GAMAM </w:t>
      </w:r>
      <w:r>
        <w:rPr>
          <w:rFonts w:ascii="Andika Compact" w:hAnsi="Andika Compact"/>
          <w:i/>
          <w:iCs/>
          <w:sz w:val="16"/>
          <w:szCs w:val="16"/>
        </w:rPr>
        <w:t>(anciennement GAFAM)</w:t>
      </w:r>
      <w:r>
        <w:rPr>
          <w:rFonts w:ascii="Andika Compact" w:hAnsi="Andika Compact"/>
          <w:sz w:val="18"/>
          <w:szCs w:val="18"/>
        </w:rPr>
        <w:t xml:space="preserve"> et assimilés</w:t>
      </w:r>
      <w:r>
        <w:rPr>
          <w:rFonts w:ascii="Andika Compact" w:hAnsi="Andika Compact"/>
          <w:i/>
          <w:iCs/>
          <w:sz w:val="18"/>
          <w:szCs w:val="18"/>
        </w:rPr>
        <w:t xml:space="preserve"> </w:t>
      </w:r>
      <w:r>
        <w:rPr>
          <w:rFonts w:ascii="Andika Compact" w:hAnsi="Andika Compact"/>
          <w:i w:val="false"/>
          <w:iCs w:val="false"/>
          <w:sz w:val="18"/>
          <w:szCs w:val="18"/>
        </w:rPr>
        <w:t>porteurs de ces outils « novateurs »,</w:t>
      </w:r>
      <w:r>
        <w:rPr>
          <w:rFonts w:ascii="Andika Compact" w:hAnsi="Andika Compact"/>
          <w:i/>
          <w:iCs/>
          <w:sz w:val="18"/>
          <w:szCs w:val="18"/>
        </w:rPr>
        <w:t xml:space="preserve"> </w:t>
      </w:r>
      <w:r>
        <w:rPr>
          <w:rFonts w:ascii="Andika Compact" w:hAnsi="Andika Compact"/>
          <w:b w:val="false"/>
          <w:bCs w:val="false"/>
          <w:i w:val="false"/>
          <w:iCs w:val="false"/>
          <w:sz w:val="18"/>
          <w:szCs w:val="18"/>
        </w:rPr>
        <w:t>défendent une</w:t>
      </w:r>
      <w:r>
        <w:rPr>
          <w:rFonts w:ascii="Andika Compact" w:hAnsi="Andika Compact"/>
          <w:i w:val="false"/>
          <w:iCs w:val="false"/>
          <w:sz w:val="18"/>
          <w:szCs w:val="18"/>
        </w:rPr>
        <w:t xml:space="preserve"> vision commerciale du monde bien loin d’un idéal de société humaniste et solidaire.</w:t>
      </w:r>
    </w:p>
    <w:p>
      <w:pPr>
        <w:pStyle w:val="Corpsdetexte"/>
        <w:widowControl/>
        <w:suppressAutoHyphens w:val="true"/>
        <w:bidi w:val="0"/>
        <w:spacing w:lineRule="auto" w:line="276" w:before="0" w:after="140"/>
        <w:ind w:left="-510" w:right="0" w:hanging="0"/>
        <w:jc w:val="both"/>
        <w:rPr>
          <w:rFonts w:ascii="Andika Compact" w:hAnsi="Andika Compact"/>
          <w:sz w:val="18"/>
          <w:szCs w:val="18"/>
        </w:rPr>
      </w:pPr>
      <w:r>
        <w:rPr/>
        <w:drawing>
          <wp:inline distT="0" distB="0" distL="0" distR="0">
            <wp:extent cx="3150235" cy="2735580"/>
            <wp:effectExtent l="0" t="0" r="0" b="0"/>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2"/>
                    <a:stretch>
                      <a:fillRect/>
                    </a:stretch>
                  </pic:blipFill>
                  <pic:spPr bwMode="auto">
                    <a:xfrm>
                      <a:off x="0" y="0"/>
                      <a:ext cx="3150235" cy="2735580"/>
                    </a:xfrm>
                    <a:prstGeom prst="rect">
                      <a:avLst/>
                    </a:prstGeom>
                  </pic:spPr>
                </pic:pic>
              </a:graphicData>
            </a:graphic>
          </wp:inline>
        </w:drawing>
      </w:r>
      <w:r>
        <w:rPr>
          <w:rFonts w:ascii="Andika Compact" w:hAnsi="Andika Compact"/>
          <w:sz w:val="18"/>
          <w:szCs w:val="18"/>
        </w:rPr>
        <w:t xml:space="preserve"> </w:t>
      </w:r>
    </w:p>
    <w:p>
      <w:pPr>
        <w:pStyle w:val="Corpsdetexte"/>
        <w:widowControl/>
        <w:suppressAutoHyphens w:val="true"/>
        <w:bidi w:val="0"/>
        <w:spacing w:lineRule="auto" w:line="276" w:before="0" w:after="140"/>
        <w:ind w:left="-510" w:right="0" w:hanging="0"/>
        <w:jc w:val="both"/>
        <w:rPr>
          <w:rFonts w:ascii="Andika Compact" w:hAnsi="Andika Compact"/>
          <w:sz w:val="18"/>
          <w:szCs w:val="18"/>
        </w:rPr>
      </w:pPr>
      <w:r>
        <w:rPr>
          <w:rFonts w:ascii="Andika Compact" w:hAnsi="Andika Compact"/>
          <w:sz w:val="18"/>
          <w:szCs w:val="18"/>
        </w:rPr>
        <w:t xml:space="preserve">Les entreprises du numérique utilisent des données comportementales collectées par le biais de leurs différents services : Facebook, Google, Gmail, Whatsapp, Uber, Airbnb, Netflix… pour n’en citer que certains. Cette collecte de données toujours plus précise, permise par l’essor de l’internet, est le fondement même d’un modèle économique dont la seule vocation sera de capter l’attention des utilisateur-ices </w:t>
      </w:r>
      <w:r>
        <w:rPr>
          <w:rFonts w:ascii="Andika Compact" w:hAnsi="Andika Compact"/>
          <w:i/>
          <w:iCs/>
          <w:sz w:val="16"/>
          <w:szCs w:val="16"/>
        </w:rPr>
        <w:t>(nous)</w:t>
      </w:r>
      <w:r>
        <w:rPr>
          <w:rFonts w:ascii="Andika Compact" w:hAnsi="Andika Compact"/>
          <w:sz w:val="18"/>
          <w:szCs w:val="18"/>
        </w:rPr>
        <w:t xml:space="preserve"> afin de vendre des espaces publicitaires dont les contenus micro-ciblés permettront eux-mêmes de capter encore et toujours plus de données. Un cercle vicieux qui semble de manière invisible transformer l’ensemble de notre société.</w:t>
      </w:r>
    </w:p>
    <w:p>
      <w:pPr>
        <w:pStyle w:val="Corpsdetexte"/>
        <w:widowControl/>
        <w:suppressAutoHyphens w:val="true"/>
        <w:bidi w:val="0"/>
        <w:spacing w:lineRule="auto" w:line="276" w:before="0" w:after="140"/>
        <w:ind w:left="-510" w:right="0" w:hanging="0"/>
        <w:jc w:val="both"/>
        <w:rPr>
          <w:rFonts w:ascii="Scotchlidaires" w:hAnsi="Scotchlidaires"/>
          <w:b/>
          <w:b/>
          <w:bCs/>
          <w:sz w:val="24"/>
          <w:szCs w:val="24"/>
        </w:rPr>
      </w:pPr>
      <w:r>
        <w:rPr>
          <w:rFonts w:ascii="Scotchlidaires" w:hAnsi="Scotchlidaires"/>
          <w:b/>
          <w:bCs/>
          <w:sz w:val="24"/>
          <w:szCs w:val="24"/>
        </w:rPr>
        <w:t>Notre participation «</w:t>
      </w:r>
      <w:r>
        <w:rPr>
          <w:rFonts w:ascii="Scotchlidaires" w:hAnsi="Scotchlidaires"/>
          <w:b/>
          <w:bCs/>
          <w:i/>
          <w:iCs/>
          <w:sz w:val="24"/>
          <w:szCs w:val="24"/>
        </w:rPr>
        <w:t> consentie </w:t>
      </w:r>
      <w:r>
        <w:rPr>
          <w:rFonts w:ascii="Scotchlidaires" w:hAnsi="Scotchlidaires"/>
          <w:b/>
          <w:bCs/>
          <w:sz w:val="24"/>
          <w:szCs w:val="24"/>
        </w:rPr>
        <w:t>»</w:t>
      </w:r>
    </w:p>
    <w:p>
      <w:pPr>
        <w:pStyle w:val="Corpsdetexte"/>
        <w:widowControl/>
        <w:suppressAutoHyphens w:val="true"/>
        <w:bidi w:val="0"/>
        <w:spacing w:lineRule="auto" w:line="276" w:before="0" w:after="140"/>
        <w:ind w:left="-510" w:right="0" w:hanging="0"/>
        <w:jc w:val="both"/>
        <w:rPr>
          <w:rFonts w:ascii="Andika Compact" w:hAnsi="Andika Compact"/>
          <w:sz w:val="18"/>
          <w:szCs w:val="18"/>
        </w:rPr>
      </w:pPr>
      <w:r>
        <w:rPr>
          <w:rFonts w:ascii="Andika Compact" w:hAnsi="Andika Compact"/>
          <w:sz w:val="18"/>
          <w:szCs w:val="18"/>
        </w:rPr>
        <w:t xml:space="preserve">Au-delà d’un combat légitime à mener pour la défense des données dites à caractère personnel </w:t>
      </w:r>
      <w:r>
        <w:rPr>
          <w:rFonts w:ascii="Andika Compact" w:hAnsi="Andika Compact"/>
          <w:i/>
          <w:iCs/>
          <w:sz w:val="16"/>
          <w:szCs w:val="16"/>
        </w:rPr>
        <w:t>(goûts, appartenances politiques, genre, lieu de vie, activités, relations sociales…)</w:t>
      </w:r>
      <w:r>
        <w:rPr>
          <w:rFonts w:ascii="Andika Compact" w:hAnsi="Andika Compact"/>
          <w:sz w:val="18"/>
          <w:szCs w:val="18"/>
        </w:rPr>
        <w:t xml:space="preserve"> qui sont devenues la matière première permettant à ces entreprises de capitaliser d’une manière sans précédent, un usage minimal d’un réseau social permet par ailleurs de constater que chacun·e</w:t>
        <w:tab/>
        <w:t xml:space="preserve">demeure isolé·e dans sa « bulle d’information » quel qu’en </w:t>
        <w:tab/>
        <w:t>soit le contenu.</w:t>
      </w:r>
    </w:p>
    <w:p>
      <w:pPr>
        <w:pStyle w:val="Corpsdetexte"/>
        <w:bidi w:val="0"/>
        <w:jc w:val="both"/>
        <w:rPr>
          <w:b/>
          <w:b/>
          <w:bCs/>
          <w:i/>
          <w:i/>
          <w:iCs/>
          <w:sz w:val="16"/>
          <w:szCs w:val="16"/>
        </w:rPr>
      </w:pPr>
      <w:r>
        <w:rPr>
          <w:rFonts w:ascii="Andika Compact" w:hAnsi="Andika Compact"/>
          <w:b/>
          <w:bCs/>
          <w:i/>
          <w:iCs/>
          <w:sz w:val="16"/>
          <w:szCs w:val="16"/>
        </w:rPr>
        <w:t>Si j’apprécie le foot, je verrai les actualités des clubs.</w:t>
      </w:r>
    </w:p>
    <w:p>
      <w:pPr>
        <w:pStyle w:val="Corpsdetexte"/>
        <w:bidi w:val="0"/>
        <w:jc w:val="both"/>
        <w:rPr>
          <w:b/>
          <w:b/>
          <w:bCs/>
          <w:i/>
          <w:i/>
          <w:iCs/>
          <w:sz w:val="16"/>
          <w:szCs w:val="16"/>
        </w:rPr>
      </w:pPr>
      <w:r>
        <w:rPr>
          <w:rFonts w:ascii="Andika Compact" w:hAnsi="Andika Compact"/>
          <w:b/>
          <w:bCs/>
          <w:i/>
          <w:iCs/>
          <w:sz w:val="16"/>
          <w:szCs w:val="16"/>
        </w:rPr>
        <w:t>Si j’aime voyager, on me proposera des destinations alléchantes.</w:t>
      </w:r>
    </w:p>
    <w:p>
      <w:pPr>
        <w:pStyle w:val="Corpsdetexte"/>
        <w:bidi w:val="0"/>
        <w:jc w:val="both"/>
        <w:rPr>
          <w:b/>
          <w:b/>
          <w:bCs/>
          <w:i/>
          <w:i/>
          <w:iCs/>
          <w:sz w:val="16"/>
          <w:szCs w:val="16"/>
        </w:rPr>
      </w:pPr>
      <w:r>
        <w:rPr>
          <w:rFonts w:ascii="Andika Compact" w:hAnsi="Andika Compact"/>
          <w:b/>
          <w:bCs/>
          <w:i/>
          <w:iCs/>
          <w:sz w:val="16"/>
          <w:szCs w:val="16"/>
        </w:rPr>
        <w:t>Si je suis militant, je verrai les actualités en lien avec ma sensibilité politique</w:t>
      </w:r>
    </w:p>
    <w:p>
      <w:pPr>
        <w:pStyle w:val="Corpsdetexte"/>
        <w:bidi w:val="0"/>
        <w:jc w:val="both"/>
        <w:rPr/>
      </w:pPr>
      <w:r>
        <w:rPr>
          <w:rFonts w:ascii="Andika Compact" w:hAnsi="Andika Compact"/>
          <w:sz w:val="18"/>
          <w:szCs w:val="18"/>
        </w:rPr>
        <w:t xml:space="preserve">L’information se diffuse donc selon sa possible viralité ainsi que de l’intérêt supposé et calculé algorithmiquement chez ses destinataires, favorisant entre autres les « fake news ». L’objectif recherché est de maximiser le temps de présence sur les différents outils en proposant des contenus consensuels ou choquants </w:t>
      </w:r>
      <w:r>
        <w:rPr>
          <w:rFonts w:ascii="Andika Compact" w:hAnsi="Andika Compact"/>
          <w:i/>
          <w:iCs/>
          <w:sz w:val="16"/>
          <w:szCs w:val="16"/>
        </w:rPr>
        <w:t>(pour prendre l’exemple de réseaux sociaux)</w:t>
      </w:r>
      <w:r>
        <w:rPr>
          <w:rFonts w:ascii="Andika Compact" w:hAnsi="Andika Compact"/>
          <w:sz w:val="16"/>
          <w:szCs w:val="16"/>
        </w:rPr>
        <w:t>.</w:t>
      </w:r>
      <w:r>
        <w:rPr>
          <w:rFonts w:ascii="Andika Compact" w:hAnsi="Andika Compact"/>
          <w:sz w:val="18"/>
          <w:szCs w:val="18"/>
        </w:rPr>
        <w:t xml:space="preserve"> Ceci renforçant nécessairement chez chacun·e d’entre nous ses pensées, ses croyances ou ses convictions menant à ce que l’on peut constater aujourd’hui : une forme de binarité dans la société.</w:t>
      </w:r>
    </w:p>
    <w:p>
      <w:pPr>
        <w:pStyle w:val="Corpsdetexte"/>
        <w:bidi w:val="0"/>
        <w:jc w:val="both"/>
        <w:rPr>
          <w:rFonts w:ascii="Andika Compact" w:hAnsi="Andika Compact"/>
          <w:sz w:val="18"/>
          <w:szCs w:val="18"/>
        </w:rPr>
      </w:pPr>
      <w:r>
        <w:rPr>
          <w:rFonts w:ascii="Andika Compact" w:hAnsi="Andika Compact"/>
          <w:sz w:val="18"/>
          <w:szCs w:val="18"/>
        </w:rPr>
        <w:t>Au-delà d’une contribution certaine à l’enrichissement inédit de ces entreprises qui va de pair avec l’usage de ces outils par chacun·e, la question de l’utilité politique de ce mode de communication reste sous-jacente et qui sous certains aspects contredit profondément le but initial qui serait d’étoffer les luttes et d’émanciper les personnes.</w:t>
      </w:r>
    </w:p>
    <w:p>
      <w:pPr>
        <w:pStyle w:val="Corpsdetexte"/>
        <w:bidi w:val="0"/>
        <w:jc w:val="both"/>
        <w:rPr>
          <w:rFonts w:ascii="Andika Compact" w:hAnsi="Andika Compact"/>
          <w:b/>
          <w:b/>
          <w:bCs/>
          <w:sz w:val="18"/>
          <w:szCs w:val="18"/>
        </w:rPr>
      </w:pPr>
      <w:r>
        <w:rPr>
          <w:rFonts w:ascii="Andika Compact" w:hAnsi="Andika Compact"/>
          <w:b/>
          <w:bCs/>
          <w:sz w:val="18"/>
          <w:szCs w:val="18"/>
        </w:rPr>
        <w:t>Le choix de l’usage d’un outil technologique à « l’Ère du tout numérique » revêt par nature d’un positionnement politique qu’il conviendrait de justement re-politiser.</w:t>
      </w:r>
    </w:p>
    <w:p>
      <w:pPr>
        <w:pStyle w:val="Corpsdetexte"/>
        <w:bidi w:val="0"/>
        <w:jc w:val="both"/>
        <w:rPr>
          <w:rFonts w:ascii="Andika Compact" w:hAnsi="Andika Compact"/>
          <w:sz w:val="18"/>
          <w:szCs w:val="18"/>
        </w:rPr>
      </w:pPr>
      <w:r>
        <w:rPr>
          <w:rFonts w:ascii="Andika Compact" w:hAnsi="Andika Compact"/>
          <w:sz w:val="18"/>
          <w:szCs w:val="18"/>
        </w:rPr>
        <w:t xml:space="preserve">Cette tournure du capitalisme permise par la captation massive de données, dont les États mondiaux souhaitent devenir acteurs au même titre que les États-Unis </w:t>
      </w:r>
      <w:r>
        <w:rPr>
          <w:rFonts w:ascii="Andika Compact" w:hAnsi="Andika Compact"/>
          <w:i/>
          <w:iCs/>
          <w:sz w:val="16"/>
          <w:szCs w:val="16"/>
        </w:rPr>
        <w:t>(sur le modèle du complexe militaro-industriel des années 70 qui permit aux GAFAM d’émerger)</w:t>
      </w:r>
      <w:r>
        <w:rPr>
          <w:rFonts w:ascii="Andika Compact" w:hAnsi="Andika Compact"/>
          <w:sz w:val="18"/>
          <w:szCs w:val="18"/>
        </w:rPr>
        <w:t>, s’ancre dans un projet de société où les humain·e·s salarié·e·s ou non sont voués à devenir des ressources quantifiées, rationalisées et mesurées en vue d’optimiser toujours plus les profits du capital.</w:t>
      </w:r>
    </w:p>
    <w:p>
      <w:pPr>
        <w:pStyle w:val="Corpsdetexte"/>
        <w:bidi w:val="0"/>
        <w:jc w:val="both"/>
        <w:rPr>
          <w:rFonts w:ascii="Scotchlidaires" w:hAnsi="Scotchlidaires"/>
          <w:b/>
          <w:b/>
          <w:bCs/>
          <w:sz w:val="24"/>
          <w:szCs w:val="24"/>
        </w:rPr>
      </w:pPr>
      <w:r>
        <w:rPr>
          <w:rFonts w:ascii="Scotchlidaires" w:hAnsi="Scotchlidaires"/>
          <w:b/>
          <w:bCs/>
          <w:sz w:val="24"/>
          <w:szCs w:val="24"/>
        </w:rPr>
        <w:t>Une surveillance étatique</w:t>
      </w:r>
    </w:p>
    <w:p>
      <w:pPr>
        <w:pStyle w:val="Corpsdetexte"/>
        <w:bidi w:val="0"/>
        <w:jc w:val="both"/>
        <w:rPr>
          <w:rFonts w:ascii="Andika Compact" w:hAnsi="Andika Compact"/>
          <w:sz w:val="18"/>
          <w:szCs w:val="18"/>
        </w:rPr>
      </w:pPr>
      <w:r>
        <w:rPr>
          <w:rFonts w:ascii="Andika Compact" w:hAnsi="Andika Compact"/>
          <w:sz w:val="18"/>
          <w:szCs w:val="18"/>
        </w:rPr>
        <w:t xml:space="preserve">À l’heure des JO 2024, l’état voit également une possibilité inespérée de mettre en place la « smart city » ou société dite intelligente… Il s’agira peut-être plus d’une société où la surveillance et le contrôle des populations sera rendu possible, faisant fi des libertés et prétextant la sécurité absolue des personnes et des biens. Chacun·e pourra constater l’émergence massive des dispositifs de surveillances </w:t>
      </w:r>
      <w:r>
        <w:rPr>
          <w:rFonts w:ascii="Andika Compact" w:hAnsi="Andika Compact"/>
          <w:sz w:val="16"/>
          <w:szCs w:val="16"/>
        </w:rPr>
        <w:t>(</w:t>
      </w:r>
      <w:r>
        <w:rPr>
          <w:rFonts w:ascii="Andika Compact" w:hAnsi="Andika Compact"/>
          <w:i/>
          <w:iCs/>
          <w:sz w:val="16"/>
          <w:szCs w:val="16"/>
        </w:rPr>
        <w:t>caméra et autres capteurs</w:t>
      </w:r>
      <w:r>
        <w:rPr>
          <w:rFonts w:ascii="Andika Compact" w:hAnsi="Andika Compact"/>
          <w:sz w:val="16"/>
          <w:szCs w:val="16"/>
        </w:rPr>
        <w:t>)</w:t>
      </w:r>
      <w:r>
        <w:rPr>
          <w:rFonts w:ascii="Andika Compact" w:hAnsi="Andika Compact"/>
          <w:sz w:val="18"/>
          <w:szCs w:val="18"/>
        </w:rPr>
        <w:t xml:space="preserve"> dans nos environnements publics et professionnels, visibles ou non, porté une fois de plus par des sociétés privées aux objectifs capitalistes.</w:t>
      </w:r>
    </w:p>
    <w:p>
      <w:pPr>
        <w:pStyle w:val="Corpsdetexte"/>
        <w:bidi w:val="0"/>
        <w:jc w:val="both"/>
        <w:rPr>
          <w:rFonts w:ascii="Andika Compact" w:hAnsi="Andika Compact"/>
          <w:sz w:val="18"/>
          <w:szCs w:val="18"/>
        </w:rPr>
      </w:pPr>
      <w:r>
        <w:rPr>
          <w:rFonts w:ascii="Andika Compact" w:hAnsi="Andika Compact"/>
          <w:sz w:val="18"/>
          <w:szCs w:val="18"/>
        </w:rPr>
        <w:t>Cette vision proposée d’une société soi-disant autogérée par les seuls outils informatiques</w:t>
      </w:r>
      <w:r>
        <w:rPr>
          <w:rFonts w:ascii="Andika Compact" w:hAnsi="Andika Compact"/>
          <w:i/>
          <w:iCs/>
          <w:sz w:val="18"/>
          <w:szCs w:val="18"/>
        </w:rPr>
        <w:t xml:space="preserve"> </w:t>
      </w:r>
      <w:r>
        <w:rPr>
          <w:rFonts w:ascii="Andika Compact" w:hAnsi="Andika Compact"/>
          <w:i/>
          <w:iCs/>
          <w:sz w:val="16"/>
          <w:szCs w:val="16"/>
        </w:rPr>
        <w:t>(au travers de l’« intelligence » artificielle)</w:t>
      </w:r>
      <w:r>
        <w:rPr>
          <w:rFonts w:ascii="Andika Compact" w:hAnsi="Andika Compact"/>
          <w:i w:val="false"/>
          <w:iCs w:val="false"/>
          <w:sz w:val="18"/>
          <w:szCs w:val="18"/>
        </w:rPr>
        <w:t xml:space="preserve"> omet de citer le</w:t>
      </w:r>
      <w:r>
        <w:rPr>
          <w:rFonts w:ascii="Andika Compact" w:hAnsi="Andika Compact"/>
          <w:sz w:val="18"/>
          <w:szCs w:val="18"/>
        </w:rPr>
        <w:t xml:space="preserve"> nombre important de nouveaux travailleur·euse·s précaires nécessaires au développement de ce vaste projet </w:t>
      </w:r>
      <w:r>
        <w:rPr>
          <w:rFonts w:ascii="Andika Compact" w:hAnsi="Andika Compact"/>
          <w:i/>
          <w:iCs/>
          <w:sz w:val="16"/>
          <w:szCs w:val="16"/>
        </w:rPr>
        <w:t>(extraction minière, IA, modération…)</w:t>
      </w:r>
    </w:p>
    <w:p>
      <w:pPr>
        <w:sectPr>
          <w:headerReference w:type="default" r:id="rId3"/>
          <w:type w:val="continuous"/>
          <w:pgSz w:w="11906" w:h="16838"/>
          <w:pgMar w:left="567" w:right="567" w:gutter="0" w:header="323" w:top="1172" w:footer="0" w:bottom="567"/>
          <w:cols w:num="2" w:space="282" w:equalWidth="true" w:sep="false"/>
          <w:formProt w:val="false"/>
          <w:textDirection w:val="lrTb"/>
          <w:docGrid w:type="default" w:linePitch="100" w:charSpace="0"/>
        </w:sectPr>
      </w:pPr>
    </w:p>
    <w:p>
      <w:pPr>
        <w:pStyle w:val="Corpsdetexte"/>
        <w:bidi w:val="0"/>
        <w:jc w:val="center"/>
        <w:rPr>
          <w:rFonts w:ascii="Scotchlidaires" w:hAnsi="Scotchlidaires"/>
          <w:b/>
          <w:b/>
          <w:bCs/>
          <w:sz w:val="28"/>
          <w:szCs w:val="28"/>
        </w:rPr>
      </w:pPr>
      <w:r>
        <w:rPr>
          <w:rFonts w:ascii="Scotchlidaires" w:hAnsi="Scotchlidaires"/>
          <w:b/>
          <w:bCs/>
          <w:sz w:val="28"/>
          <w:szCs w:val="28"/>
        </w:rPr>
        <w:t>Un vaste champ d’interrogations…</w:t>
      </w:r>
    </w:p>
    <w:p>
      <w:pPr>
        <w:pStyle w:val="Corpsdetexte"/>
        <w:bidi w:val="0"/>
        <w:spacing w:lineRule="auto" w:line="276" w:before="0" w:after="140"/>
        <w:jc w:val="center"/>
        <w:rPr>
          <w:rFonts w:ascii="Andika Compact" w:hAnsi="Andika Compact"/>
          <w:b/>
          <w:b/>
          <w:bCs/>
          <w:sz w:val="18"/>
          <w:szCs w:val="18"/>
        </w:rPr>
      </w:pPr>
      <w:r>
        <w:rPr>
          <w:rFonts w:ascii="Andika Compact" w:hAnsi="Andika Compact"/>
          <w:b/>
          <w:bCs/>
          <w:sz w:val="18"/>
          <w:szCs w:val="18"/>
        </w:rPr>
        <w:t>Cela doit nous interroger sur la pertinence au long terme de participer sans questionner, à ce système et également sur les contradictions soulevées dans le cadre de nos luttes.</w:t>
      </w:r>
    </w:p>
    <w:p>
      <w:pPr>
        <w:pStyle w:val="Corpsdetexte"/>
        <w:numPr>
          <w:ilvl w:val="0"/>
          <w:numId w:val="2"/>
        </w:numPr>
        <w:bidi w:val="0"/>
        <w:spacing w:lineRule="auto" w:line="276" w:before="0" w:after="140"/>
        <w:jc w:val="left"/>
        <w:rPr/>
      </w:pPr>
      <w:r>
        <w:drawing>
          <wp:anchor behindDoc="0" distT="0" distB="0" distL="0" distR="0" simplePos="0" locked="0" layoutInCell="0" allowOverlap="1" relativeHeight="3">
            <wp:simplePos x="0" y="0"/>
            <wp:positionH relativeFrom="column">
              <wp:align>left</wp:align>
            </wp:positionH>
            <wp:positionV relativeFrom="paragraph">
              <wp:posOffset>635</wp:posOffset>
            </wp:positionV>
            <wp:extent cx="3376930" cy="1895475"/>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4"/>
                    <a:stretch>
                      <a:fillRect/>
                    </a:stretch>
                  </pic:blipFill>
                  <pic:spPr bwMode="auto">
                    <a:xfrm>
                      <a:off x="0" y="0"/>
                      <a:ext cx="3376930" cy="1895475"/>
                    </a:xfrm>
                    <a:prstGeom prst="rect">
                      <a:avLst/>
                    </a:prstGeom>
                  </pic:spPr>
                </pic:pic>
              </a:graphicData>
            </a:graphic>
          </wp:anchor>
        </w:drawing>
      </w:r>
      <w:r>
        <w:rPr>
          <w:rFonts w:ascii="Andika Compact" w:hAnsi="Andika Compact"/>
          <w:sz w:val="18"/>
          <w:szCs w:val="18"/>
        </w:rPr>
        <w:t>Comment diffuser nos messages politiques ?</w:t>
      </w:r>
    </w:p>
    <w:p>
      <w:pPr>
        <w:pStyle w:val="Corpsdetexte"/>
        <w:numPr>
          <w:ilvl w:val="0"/>
          <w:numId w:val="2"/>
        </w:numPr>
        <w:bidi w:val="0"/>
        <w:spacing w:lineRule="auto" w:line="276" w:before="0" w:after="140"/>
        <w:jc w:val="left"/>
        <w:rPr/>
      </w:pPr>
      <w:r>
        <w:rPr>
          <w:rFonts w:ascii="Andika Compact" w:hAnsi="Andika Compact"/>
          <w:sz w:val="18"/>
          <w:szCs w:val="18"/>
        </w:rPr>
        <w:t>Comment initier des questionnements sur l’hégémonie des outils techniques ?</w:t>
      </w:r>
    </w:p>
    <w:p>
      <w:pPr>
        <w:pStyle w:val="Corpsdetexte"/>
        <w:numPr>
          <w:ilvl w:val="0"/>
          <w:numId w:val="2"/>
        </w:numPr>
        <w:bidi w:val="0"/>
        <w:spacing w:lineRule="auto" w:line="276" w:before="0" w:after="140"/>
        <w:jc w:val="left"/>
        <w:rPr/>
      </w:pPr>
      <w:r>
        <w:rPr>
          <w:rFonts w:ascii="Andika Compact" w:hAnsi="Andika Compact"/>
          <w:sz w:val="18"/>
          <w:szCs w:val="18"/>
        </w:rPr>
        <w:t>Comment rester présents face à l’extrême droite envahissants réseaux sociaux et forums ?</w:t>
      </w:r>
    </w:p>
    <w:p>
      <w:pPr>
        <w:pStyle w:val="Corpsdetexte"/>
        <w:numPr>
          <w:ilvl w:val="0"/>
          <w:numId w:val="2"/>
        </w:numPr>
        <w:bidi w:val="0"/>
        <w:spacing w:lineRule="auto" w:line="276" w:before="0" w:after="140"/>
        <w:jc w:val="left"/>
        <w:rPr/>
      </w:pPr>
      <w:r>
        <w:rPr>
          <w:rFonts w:ascii="Andika Compact" w:hAnsi="Andika Compact"/>
          <w:sz w:val="18"/>
          <w:szCs w:val="18"/>
        </w:rPr>
        <w:t>Que proposer comme espace de discussion ?</w:t>
      </w:r>
    </w:p>
    <w:p>
      <w:pPr>
        <w:pStyle w:val="Corpsdetexte"/>
        <w:numPr>
          <w:ilvl w:val="0"/>
          <w:numId w:val="2"/>
        </w:numPr>
        <w:bidi w:val="0"/>
        <w:spacing w:lineRule="auto" w:line="276" w:before="0" w:after="140"/>
        <w:jc w:val="left"/>
        <w:rPr/>
      </w:pPr>
      <w:r>
        <w:rPr>
          <w:rFonts w:ascii="Andika Compact" w:hAnsi="Andika Compact"/>
          <w:sz w:val="18"/>
          <w:szCs w:val="18"/>
        </w:rPr>
        <w:t>Comment se réapproprier les techniques et technologies, au même titre que le capital ? Comment les questionner au sein de nos organisations ?</w:t>
      </w:r>
    </w:p>
    <w:p>
      <w:pPr>
        <w:pStyle w:val="Corpsdetexte"/>
        <w:numPr>
          <w:ilvl w:val="0"/>
          <w:numId w:val="2"/>
        </w:numPr>
        <w:bidi w:val="0"/>
        <w:spacing w:lineRule="auto" w:line="276" w:before="0" w:after="140"/>
        <w:jc w:val="left"/>
        <w:rPr/>
      </w:pPr>
      <w:r>
        <w:rPr>
          <w:rFonts w:ascii="Andika Compact" w:hAnsi="Andika Compact"/>
          <w:sz w:val="18"/>
          <w:szCs w:val="18"/>
        </w:rPr>
        <w:t>Que signifie être prolétaire et précaire à l’ère du numérique ? Comment garantir l’accès aux droits alors même que l’ensemble des services publics se transforment en plateforme ?</w:t>
      </w:r>
    </w:p>
    <w:p>
      <w:pPr>
        <w:pStyle w:val="Corpsdetexte"/>
        <w:numPr>
          <w:ilvl w:val="0"/>
          <w:numId w:val="2"/>
        </w:numPr>
        <w:bidi w:val="0"/>
        <w:spacing w:lineRule="auto" w:line="276" w:before="0" w:after="140"/>
        <w:jc w:val="left"/>
        <w:rPr/>
      </w:pPr>
      <w:r>
        <w:rPr>
          <w:rFonts w:ascii="Andika Compact" w:hAnsi="Andika Compact"/>
          <w:sz w:val="18"/>
          <w:szCs w:val="18"/>
        </w:rPr>
        <w:t>Quelles transformations des métiers sont induites (au même titre que la mécanisation), tant dans les rapports humains, les pratiques ou les espaces d’échanges ?</w:t>
      </w:r>
    </w:p>
    <w:p>
      <w:pPr>
        <w:pStyle w:val="Corpsdetexte"/>
        <w:numPr>
          <w:ilvl w:val="0"/>
          <w:numId w:val="2"/>
        </w:numPr>
        <w:bidi w:val="0"/>
        <w:spacing w:lineRule="auto" w:line="276" w:before="0" w:after="140"/>
        <w:jc w:val="left"/>
        <w:rPr/>
      </w:pPr>
      <w:r>
        <w:rPr>
          <w:rFonts w:ascii="Andika Compact" w:hAnsi="Andika Compact"/>
          <w:sz w:val="18"/>
          <w:szCs w:val="18"/>
        </w:rPr>
        <w:t>Qui façonne ces algorithmes qui gouvernent l’information (généralement des hommes blancs) ? Comment positionner le logiciel libre et qu’entend-on par bien commun ?</w:t>
      </w:r>
    </w:p>
    <w:p>
      <w:pPr>
        <w:pStyle w:val="Corpsdetexte"/>
        <w:numPr>
          <w:ilvl w:val="0"/>
          <w:numId w:val="2"/>
        </w:numPr>
        <w:bidi w:val="0"/>
        <w:spacing w:lineRule="auto" w:line="276" w:before="0" w:after="140"/>
        <w:jc w:val="left"/>
        <w:rPr/>
      </w:pPr>
      <w:r>
        <w:rPr>
          <w:rFonts w:ascii="Andika Compact" w:hAnsi="Andika Compact"/>
          <w:sz w:val="18"/>
          <w:szCs w:val="18"/>
        </w:rPr>
        <w:t>Quels en sont les usages gouvernementaux à des fins de contrôle de population ? ou patronaux à des fins de contrôle de salarié·e·s ?</w:t>
      </w:r>
    </w:p>
    <w:p>
      <w:pPr>
        <w:pStyle w:val="Corpsdetexte"/>
        <w:numPr>
          <w:ilvl w:val="0"/>
          <w:numId w:val="2"/>
        </w:numPr>
        <w:bidi w:val="0"/>
        <w:spacing w:lineRule="auto" w:line="276" w:before="0" w:after="140"/>
        <w:jc w:val="left"/>
        <w:rPr/>
      </w:pPr>
      <w:r>
        <w:rPr>
          <w:rFonts w:ascii="Andika Compact" w:hAnsi="Andika Compact"/>
          <w:sz w:val="18"/>
          <w:szCs w:val="18"/>
        </w:rPr>
        <w:t>Productivité, efficacité, rationalisation, information et communications instantanées, vérité numérique, plateforme numérique… Que faire de toute cette novlangue ? Comment la déconstruire ou la réutiliser ? Que proposer comme idéal alternatif ? En tout cas l’analyser.</w:t>
      </w:r>
    </w:p>
    <w:p>
      <w:pPr>
        <w:pStyle w:val="Corpsdetexte"/>
        <w:numPr>
          <w:ilvl w:val="0"/>
          <w:numId w:val="2"/>
        </w:numPr>
        <w:bidi w:val="0"/>
        <w:spacing w:lineRule="auto" w:line="276" w:before="0" w:after="140"/>
        <w:jc w:val="left"/>
        <w:rPr/>
      </w:pPr>
      <w:r>
        <w:rPr>
          <w:rFonts w:ascii="Andika Compact" w:hAnsi="Andika Compact"/>
          <w:sz w:val="18"/>
          <w:szCs w:val="18"/>
        </w:rPr>
        <w:t>Quels biais racistes, sexistes sont reproduits sur ces systèmes ? Et quels risques pour les libertés dans une société autoritaire…</w:t>
      </w:r>
    </w:p>
    <w:p>
      <w:pPr>
        <w:pStyle w:val="Corpsdetexte"/>
        <w:numPr>
          <w:ilvl w:val="0"/>
          <w:numId w:val="2"/>
        </w:numPr>
        <w:bidi w:val="0"/>
        <w:spacing w:lineRule="auto" w:line="276" w:before="0" w:after="140"/>
        <w:jc w:val="left"/>
        <w:rPr/>
      </w:pPr>
      <w:r>
        <w:rPr>
          <w:rFonts w:ascii="Andika Compact" w:hAnsi="Andika Compact"/>
          <w:sz w:val="18"/>
          <w:szCs w:val="18"/>
        </w:rPr>
        <w:t>Comment faire exister une réelle démocratie ?</w:t>
      </w:r>
    </w:p>
    <w:p>
      <w:pPr>
        <w:pStyle w:val="Corpsdetexte"/>
        <w:numPr>
          <w:ilvl w:val="0"/>
          <w:numId w:val="2"/>
        </w:numPr>
        <w:bidi w:val="0"/>
        <w:spacing w:lineRule="auto" w:line="276" w:before="0" w:after="140"/>
        <w:jc w:val="left"/>
        <w:rPr/>
      </w:pPr>
      <w:r>
        <w:rPr>
          <w:rFonts w:ascii="Andika Compact" w:hAnsi="Andika Compact"/>
          <w:sz w:val="18"/>
          <w:szCs w:val="18"/>
        </w:rPr>
        <w:t>Comment faire émerger une information minoritaire, à l’heure où les algorithmes favorisent le sensationnel ?</w:t>
      </w:r>
    </w:p>
    <w:p>
      <w:pPr>
        <w:pStyle w:val="Corpsdetexte"/>
        <w:numPr>
          <w:ilvl w:val="0"/>
          <w:numId w:val="2"/>
        </w:numPr>
        <w:bidi w:val="0"/>
        <w:spacing w:lineRule="auto" w:line="276" w:before="0" w:after="140"/>
        <w:jc w:val="left"/>
        <w:rPr/>
      </w:pPr>
      <w:r>
        <w:rPr>
          <w:rFonts w:ascii="Andika Compact" w:hAnsi="Andika Compact"/>
          <w:sz w:val="18"/>
          <w:szCs w:val="18"/>
        </w:rPr>
        <w:t>Comment alimenter l’esprit critique de chacun et sortir de nos bulles respectives d’information ?</w:t>
      </w:r>
    </w:p>
    <w:p>
      <w:pPr>
        <w:pStyle w:val="Corpsdetexte"/>
        <w:numPr>
          <w:ilvl w:val="0"/>
          <w:numId w:val="2"/>
        </w:numPr>
        <w:bidi w:val="0"/>
        <w:spacing w:lineRule="auto" w:line="276" w:before="0" w:after="140"/>
        <w:jc w:val="left"/>
        <w:rPr>
          <w:rFonts w:ascii="Andika Compact" w:hAnsi="Andika Compact"/>
          <w:sz w:val="18"/>
          <w:szCs w:val="18"/>
        </w:rPr>
      </w:pPr>
      <w:r>
        <w:rPr>
          <w:rFonts w:ascii="Andika Compact" w:hAnsi="Andika Compact"/>
          <w:sz w:val="18"/>
          <w:szCs w:val="18"/>
        </w:rPr>
        <w:t>Comment accompagner et reconnecter avec les jeunes générations ?</w:t>
      </w:r>
    </w:p>
    <w:p>
      <w:pPr>
        <w:pStyle w:val="Corpsdetexte"/>
        <w:bidi w:val="0"/>
        <w:spacing w:lineRule="auto" w:line="276" w:before="0" w:after="140"/>
        <w:jc w:val="center"/>
        <w:rPr>
          <w:rFonts w:ascii="Scotchlidaires" w:hAnsi="Scotchlidaires"/>
          <w:sz w:val="24"/>
          <w:szCs w:val="24"/>
        </w:rPr>
      </w:pPr>
      <w:r>
        <w:rPr>
          <w:rFonts w:ascii="Scotchlidaires" w:hAnsi="Scotchlidaires"/>
          <w:sz w:val="24"/>
          <w:szCs w:val="24"/>
        </w:rPr>
        <w:t>Reprenons en main ces enjeux sociétaux majeurs</w:t>
      </w:r>
    </w:p>
    <w:p>
      <w:pPr>
        <w:pStyle w:val="Corpsdetexte"/>
        <w:bidi w:val="0"/>
        <w:spacing w:lineRule="auto" w:line="276" w:before="0" w:after="140"/>
        <w:jc w:val="both"/>
        <w:rPr>
          <w:rFonts w:ascii="Andika Compact" w:hAnsi="Andika Compact"/>
          <w:sz w:val="18"/>
          <w:szCs w:val="18"/>
        </w:rPr>
      </w:pPr>
      <w:r>
        <w:rPr>
          <w:rFonts w:ascii="Andika Compact" w:hAnsi="Andika Compact"/>
          <w:sz w:val="18"/>
          <w:szCs w:val="18"/>
        </w:rPr>
        <w:t>Les questions sont vastes et intersectorielles puisque ces outils touchent tous nos milieux et toutes nos relations : politiques, professionnelles, militantes, intimes, commerciales… Plus qu’un simple usage passif de ces technologies devenues centrales dans toutes les organisations et participant également grandement à la catastrophe écologique que nous traversons, il semble important d’imaginer un nouvel idéal politique qui inclura ces questionnements sur l’usage des techniques.</w:t>
      </w:r>
    </w:p>
    <w:p>
      <w:pPr>
        <w:pStyle w:val="Corpsdetexte"/>
        <w:bidi w:val="0"/>
        <w:spacing w:lineRule="auto" w:line="276" w:before="0" w:after="140"/>
        <w:jc w:val="both"/>
        <w:rPr>
          <w:rFonts w:ascii="Andika Compact" w:hAnsi="Andika Compact"/>
          <w:sz w:val="18"/>
          <w:szCs w:val="18"/>
        </w:rPr>
      </w:pPr>
      <w:r>
        <w:rPr>
          <w:rFonts w:ascii="Andika Compact" w:hAnsi="Andika Compact"/>
          <w:sz w:val="18"/>
          <w:szCs w:val="18"/>
        </w:rPr>
        <w:t>Il se trouve peut-être ici une forme de réappropriation des nouveaux moyens production et de champ d’action qui semble peu exploré par nos organisations.</w:t>
      </w:r>
    </w:p>
    <w:p>
      <w:pPr>
        <w:pStyle w:val="Corpsdetexte"/>
        <w:bidi w:val="0"/>
        <w:spacing w:lineRule="auto" w:line="276" w:before="0" w:after="140"/>
        <w:jc w:val="both"/>
        <w:rPr>
          <w:rFonts w:ascii="Andika Compact" w:hAnsi="Andika Compact"/>
          <w:sz w:val="18"/>
          <w:szCs w:val="18"/>
        </w:rPr>
      </w:pPr>
      <w:r>
        <w:rPr>
          <w:rFonts w:ascii="Andika Compact" w:hAnsi="Andika Compact"/>
          <w:sz w:val="18"/>
          <w:szCs w:val="18"/>
        </w:rPr>
        <w:t>En tant que défenseur et acteur du logiciel libre mais également critique de notre société technique, j’aimerais nous inviter à réfléchir collectivement à une manière d’aborder politiquement toutes ces questions (et d’autres) au sein du syndicat et plus largement.</w:t>
      </w:r>
    </w:p>
    <w:p>
      <w:pPr>
        <w:pStyle w:val="Corpsdetexte"/>
        <w:bidi w:val="0"/>
        <w:spacing w:lineRule="auto" w:line="276" w:before="0" w:after="140"/>
        <w:jc w:val="both"/>
        <w:rPr>
          <w:rFonts w:ascii="Andika Compact" w:hAnsi="Andika Compact"/>
          <w:sz w:val="18"/>
          <w:szCs w:val="18"/>
        </w:rPr>
      </w:pPr>
      <w:r>
        <w:rPr>
          <w:rFonts w:ascii="Andika Compact" w:hAnsi="Andika Compact"/>
          <w:sz w:val="18"/>
          <w:szCs w:val="18"/>
        </w:rPr>
        <w:t>La forme reste à définir et les contenus à discuter collectivement. Le point de départ pourrait être la création d’une « commission informatique et libertés » afin tenter d’imaginer une vision du monde plus fédératrice ou les liens humains ne seraient pas voués à disparaître sous un ensemble de 0 et de 1 au profit de multimilliardaires.</w:t>
      </w:r>
    </w:p>
    <w:p>
      <w:pPr>
        <w:pStyle w:val="Corpsdetexte"/>
        <w:bidi w:val="0"/>
        <w:spacing w:lineRule="auto" w:line="276" w:before="0" w:after="140"/>
        <w:jc w:val="both"/>
        <w:rPr>
          <w:rFonts w:ascii="Andika Compact" w:hAnsi="Andika Compact"/>
          <w:sz w:val="18"/>
          <w:szCs w:val="18"/>
        </w:rPr>
      </w:pPr>
      <w:r>
        <w:rPr>
          <w:rFonts w:ascii="Andika Compact" w:hAnsi="Andika Compact"/>
          <w:sz w:val="18"/>
          <w:szCs w:val="18"/>
        </w:rPr>
      </w:r>
    </w:p>
    <w:p>
      <w:pPr>
        <w:pStyle w:val="Corpsdetexte"/>
        <w:bidi w:val="0"/>
        <w:spacing w:lineRule="auto" w:line="276" w:before="0" w:after="140"/>
        <w:jc w:val="center"/>
        <w:rPr>
          <w:rFonts w:ascii="Scotchlidaires" w:hAnsi="Scotchlidaires"/>
          <w:color w:val="C9211E"/>
          <w:sz w:val="18"/>
          <w:szCs w:val="18"/>
          <w:u w:val="single"/>
        </w:rPr>
      </w:pPr>
      <w:r>
        <w:rPr>
          <w:rFonts w:ascii="Scotchlidaires" w:hAnsi="Scotchlidaires"/>
          <w:color w:val="C9211E"/>
          <w:sz w:val="18"/>
          <w:szCs w:val="18"/>
          <w:u w:val="single"/>
        </w:rPr>
        <w:t>Tu es intéressé·e ? Envoie-nous un mail com-informatique-admin@lists.riseup.net</w:t>
      </w:r>
    </w:p>
    <w:sectPr>
      <w:headerReference w:type="default" r:id="rId5"/>
      <w:type w:val="nextPage"/>
      <w:pgSz w:w="11906" w:h="16838"/>
      <w:pgMar w:left="567" w:right="567" w:gutter="567" w:header="0" w:top="567" w:footer="0" w:bottom="567"/>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Cantarell">
    <w:charset w:val="01"/>
    <w:family w:val="auto"/>
    <w:pitch w:val="default"/>
    <w:embedRegular r:id="rId13" w:fontKey="{0D014A78-CABC-4EF0-12AC-5CD89AEFDE0D}"/>
    <w:embedBold r:id="rId14" w:fontKey="{0E014A78-CABC-4EF0-12AC-5CD89AEFDE0E}"/>
  </w:font>
  <w:font w:name="OpenSymbol">
    <w:altName w:val="Arial Unicode MS"/>
    <w:charset w:val="01"/>
    <w:family w:val="auto"/>
    <w:pitch w:val="default"/>
    <w:embedRegular r:id="rId15" w:fontKey="{0F014A78-CABC-4EF0-12AC-5CD89AEFDE0F}"/>
  </w:font>
  <w:font w:name="Scotchlidaires">
    <w:charset w:val="01"/>
    <w:family w:val="auto"/>
    <w:pitch w:val="default"/>
    <w:embedRegular r:id="rId16" w:fontKey="{10014A78-CABC-4EF0-12AC-5CD89AEFDE10}"/>
  </w:font>
  <w:font w:name="Andika Compact">
    <w:charset w:val="01"/>
    <w:family w:val="auto"/>
    <w:pitch w:val="default"/>
    <w:embedRegular r:id="rId17" w:fontKey="{11014A78-CABC-4EF0-12AC-5CD89AEFDE11}"/>
  </w:font>
  <w:font w:name="Wingdings">
    <w:charset w:val="02"/>
    <w:family w:val="auto"/>
    <w:pitch w:val="default"/>
  </w:font>
  <w:font w:name="OpenSymbol">
    <w:altName w:val="Arial Unicode MS"/>
    <w:charset w:val="01"/>
    <w:family w:val="auto"/>
    <w:pitch w:val="variable"/>
    <w:embedRegular r:id="rId18" w:fontKey="{12014A78-CABC-4EF0-12AC-5CD89AEFDE12}"/>
  </w:font>
  <w:font w:name="Symbol">
    <w:charset w:val="02"/>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itre1"/>
      <w:numPr>
        <w:ilvl w:val="0"/>
        <w:numId w:val="1"/>
      </w:numPr>
      <w:bidi w:val="0"/>
      <w:spacing w:before="240" w:after="120"/>
      <w:jc w:val="center"/>
      <w:rPr/>
    </w:pPr>
    <w:r>
      <w:rPr>
        <w:rFonts w:ascii="Scotchlidaires" w:hAnsi="Scotchlidaires"/>
      </w:rPr>
      <w:t>Une société numérisée</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10"/>
  <w:embedTrueTypeFonts/>
  <w:defaultTabStop w:val="709"/>
  <w:mailMerge>
    <w:mainDocumentType w:val="formLetters"/>
    <w:dataType w:val="textFile"/>
    <w:query w:val="SELECT * FROM Copro1.dbo.Clients$"/>
  </w:mailMerge>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ntarell" w:hAnsi="Cantarell" w:eastAsia="Bitstream Vera Sans" w:cs="FreeSans"/>
        <w:kern w:val="2"/>
        <w:sz w:val="24"/>
        <w:szCs w:val="24"/>
        <w:lang w:val="fr-FR"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Cantarell" w:hAnsi="Cantarell" w:eastAsia="Bitstream Vera Sans" w:cs="FreeSans"/>
      <w:color w:val="auto"/>
      <w:kern w:val="2"/>
      <w:sz w:val="24"/>
      <w:szCs w:val="24"/>
      <w:lang w:val="fr-FR" w:eastAsia="zh-CN" w:bidi="hi-IN"/>
    </w:rPr>
  </w:style>
  <w:style w:type="paragraph" w:styleId="Titre1">
    <w:name w:val="Heading 1"/>
    <w:basedOn w:val="Titre"/>
    <w:next w:val="Corpsdetexte"/>
    <w:qFormat/>
    <w:pPr>
      <w:numPr>
        <w:ilvl w:val="0"/>
        <w:numId w:val="1"/>
      </w:numPr>
      <w:spacing w:before="240" w:after="120"/>
      <w:outlineLvl w:val="0"/>
    </w:pPr>
    <w:rPr>
      <w:b/>
      <w:bCs/>
      <w:sz w:val="36"/>
      <w:szCs w:val="36"/>
    </w:rPr>
  </w:style>
  <w:style w:type="character" w:styleId="Puces">
    <w:name w:val="Puces"/>
    <w:qFormat/>
    <w:rPr>
      <w:rFonts w:ascii="OpenSymbol" w:hAnsi="OpenSymbol" w:eastAsia="OpenSymbol" w:cs="OpenSymbol"/>
    </w:rPr>
  </w:style>
  <w:style w:type="paragraph" w:styleId="Titre">
    <w:name w:val="Titre"/>
    <w:basedOn w:val="Normal"/>
    <w:next w:val="Corpsdetexte"/>
    <w:qFormat/>
    <w:pPr>
      <w:keepNext w:val="true"/>
      <w:spacing w:before="240" w:after="120"/>
    </w:pPr>
    <w:rPr>
      <w:rFonts w:ascii="Cantarell" w:hAnsi="Cantarell" w:eastAsia="Bitstream Vera Sans" w:cs="Free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ascii="Cantarell" w:hAnsi="Cantarell" w:cs="FreeSans"/>
    </w:rPr>
  </w:style>
  <w:style w:type="paragraph" w:styleId="Lgende">
    <w:name w:val="Caption"/>
    <w:basedOn w:val="Normal"/>
    <w:qFormat/>
    <w:pPr>
      <w:suppressLineNumbers/>
      <w:spacing w:before="120" w:after="120"/>
    </w:pPr>
    <w:rPr>
      <w:rFonts w:ascii="Cantarell" w:hAnsi="Cantarell" w:cs="FreeSans"/>
      <w:i/>
      <w:iCs/>
      <w:sz w:val="24"/>
      <w:szCs w:val="24"/>
    </w:rPr>
  </w:style>
  <w:style w:type="paragraph" w:styleId="Index">
    <w:name w:val="Index"/>
    <w:basedOn w:val="Normal"/>
    <w:qFormat/>
    <w:pPr>
      <w:suppressLineNumbers/>
    </w:pPr>
    <w:rPr>
      <w:rFonts w:ascii="Cantarell" w:hAnsi="Cantarell" w:cs="FreeSans"/>
      <w:lang w:val="zxx" w:eastAsia="zxx" w:bidi="zxx"/>
    </w:rPr>
  </w:style>
  <w:style w:type="paragraph" w:styleId="Entteetpieddepage">
    <w:name w:val="En-tête et pied de page"/>
    <w:basedOn w:val="Normal"/>
    <w:qFormat/>
    <w:pPr>
      <w:suppressLineNumbers/>
      <w:tabs>
        <w:tab w:val="clear" w:pos="709"/>
        <w:tab w:val="center" w:pos="5386" w:leader="none"/>
        <w:tab w:val="right" w:pos="10772" w:leader="none"/>
      </w:tabs>
    </w:pPr>
    <w:rPr/>
  </w:style>
  <w:style w:type="paragraph" w:styleId="Entte">
    <w:name w:val="Header"/>
    <w:basedOn w:val="Entteetpieddepage"/>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image" Target="media/image2.png"/><Relationship Id="rId5" Type="http://schemas.openxmlformats.org/officeDocument/2006/relationships/header" Target="head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
</Relationships>
</file>

<file path=docProps/app.xml><?xml version="1.0" encoding="utf-8"?>
<Properties xmlns="http://schemas.openxmlformats.org/officeDocument/2006/extended-properties" xmlns:vt="http://schemas.openxmlformats.org/officeDocument/2006/docPropsVTypes">
  <Template/>
  <TotalTime>418</TotalTime>
  <Application>LibreOffice/7.4.2.3$Linux_X86_64 LibreOffice_project/382eef1f22670f7f4118c8c2dd222ec7ad009daf</Application>
  <AppVersion>15.0000</AppVersion>
  <Pages>2</Pages>
  <Words>1201</Words>
  <Characters>6907</Characters>
  <CharactersWithSpaces>8055</CharactersWithSpaces>
  <Paragraphs>41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2022-10-20T16:54:36Z</dcterms:created>
  <dc:creator>Nassim Ourami</dc:creator>
  <dc:description/>
  <dc:language>fr-FR</dc:language>
  <cp:lastModifiedBy>Nassim Ourami</cp:lastModifiedBy>
  <dcterms:modified xsi:type="dcterms:W3CDTF">2023-01-24T15:05:56Z</dcterms:modified>
  <cp:revision>28</cp:revision>
  <dc:subject/>
  <dc:title/>
</cp:coreProperties>
</file>

<file path=docProps/custom.xml><?xml version="1.0" encoding="utf-8"?>
<Properties xmlns="http://schemas.openxmlformats.org/officeDocument/2006/custom-properties" xmlns:vt="http://schemas.openxmlformats.org/officeDocument/2006/docPropsVTypes"/>
</file>